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jc w:val="center"/>
        <w:rPr>
          <w:b w:val="1"/>
        </w:rPr>
      </w:pPr>
      <w:bookmarkStart w:colFirst="0" w:colLast="0" w:name="_wfh0siu3izyx" w:id="0"/>
      <w:bookmarkEnd w:id="0"/>
      <w:r w:rsidDel="00000000" w:rsidR="00000000" w:rsidRPr="00000000">
        <w:rPr>
          <w:b w:val="1"/>
          <w:rtl w:val="0"/>
        </w:rPr>
        <w:t xml:space="preserve">Network Automation</w:t>
      </w:r>
    </w:p>
    <w:p w:rsidR="00000000" w:rsidDel="00000000" w:rsidP="00000000" w:rsidRDefault="00000000" w:rsidRPr="00000000" w14:paraId="00000002">
      <w:pPr>
        <w:numPr>
          <w:ilvl w:val="0"/>
          <w:numId w:val="15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Automation can be used for:</w:t>
      </w:r>
    </w:p>
    <w:p w:rsidR="00000000" w:rsidDel="00000000" w:rsidP="00000000" w:rsidRDefault="00000000" w:rsidRPr="00000000" w14:paraId="00000003">
      <w:pPr>
        <w:numPr>
          <w:ilvl w:val="0"/>
          <w:numId w:val="15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Device configuration</w:t>
      </w:r>
    </w:p>
    <w:p w:rsidR="00000000" w:rsidDel="00000000" w:rsidP="00000000" w:rsidRDefault="00000000" w:rsidRPr="00000000" w14:paraId="00000004">
      <w:pPr>
        <w:numPr>
          <w:ilvl w:val="0"/>
          <w:numId w:val="15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Initial device provisioning</w:t>
      </w:r>
    </w:p>
    <w:p w:rsidR="00000000" w:rsidDel="00000000" w:rsidP="00000000" w:rsidRDefault="00000000" w:rsidRPr="00000000" w14:paraId="00000005">
      <w:pPr>
        <w:numPr>
          <w:ilvl w:val="0"/>
          <w:numId w:val="15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Software version control</w:t>
      </w:r>
    </w:p>
    <w:p w:rsidR="00000000" w:rsidDel="00000000" w:rsidP="00000000" w:rsidRDefault="00000000" w:rsidRPr="00000000" w14:paraId="00000006">
      <w:pPr>
        <w:numPr>
          <w:ilvl w:val="0"/>
          <w:numId w:val="15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Collecting statistics from devices</w:t>
      </w:r>
    </w:p>
    <w:p w:rsidR="00000000" w:rsidDel="00000000" w:rsidP="00000000" w:rsidRDefault="00000000" w:rsidRPr="00000000" w14:paraId="00000007">
      <w:pPr>
        <w:numPr>
          <w:ilvl w:val="0"/>
          <w:numId w:val="15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Compliance verification</w:t>
      </w:r>
    </w:p>
    <w:p w:rsidR="00000000" w:rsidDel="00000000" w:rsidP="00000000" w:rsidRDefault="00000000" w:rsidRPr="00000000" w14:paraId="00000008">
      <w:pPr>
        <w:numPr>
          <w:ilvl w:val="0"/>
          <w:numId w:val="15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Reports</w:t>
      </w:r>
    </w:p>
    <w:p w:rsidR="00000000" w:rsidDel="00000000" w:rsidP="00000000" w:rsidRDefault="00000000" w:rsidRPr="00000000" w14:paraId="00000009">
      <w:pPr>
        <w:numPr>
          <w:ilvl w:val="0"/>
          <w:numId w:val="15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Troubleshooting</w:t>
      </w:r>
    </w:p>
    <w:p w:rsidR="00000000" w:rsidDel="00000000" w:rsidP="00000000" w:rsidRDefault="00000000" w:rsidRPr="00000000" w14:paraId="0000000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Which Automation Method to Use</w:t>
      </w:r>
    </w:p>
    <w:p w:rsidR="00000000" w:rsidDel="00000000" w:rsidP="00000000" w:rsidRDefault="00000000" w:rsidRPr="00000000" w14:paraId="0000000C">
      <w:pPr>
        <w:numPr>
          <w:ilvl w:val="0"/>
          <w:numId w:val="16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There are multiple methods that can be used to automate network management – Python scripts, NETCONF, RESTCONF, Ansible, Puppet, SDN, Cisco DNA Center etc.</w:t>
      </w:r>
    </w:p>
    <w:p w:rsidR="00000000" w:rsidDel="00000000" w:rsidP="00000000" w:rsidRDefault="00000000" w:rsidRPr="00000000" w14:paraId="0000000D">
      <w:pPr>
        <w:numPr>
          <w:ilvl w:val="0"/>
          <w:numId w:val="16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Not all methods are supported by all devices</w:t>
      </w:r>
    </w:p>
    <w:p w:rsidR="00000000" w:rsidDel="00000000" w:rsidP="00000000" w:rsidRDefault="00000000" w:rsidRPr="00000000" w14:paraId="0000000E">
      <w:pPr>
        <w:numPr>
          <w:ilvl w:val="0"/>
          <w:numId w:val="16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You should choose the method(s) which is most suitable for your environment and skills</w:t>
      </w:r>
    </w:p>
    <w:p w:rsidR="00000000" w:rsidDel="00000000" w:rsidP="00000000" w:rsidRDefault="00000000" w:rsidRPr="00000000" w14:paraId="0000000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1"/>
        <w:jc w:val="center"/>
        <w:rPr>
          <w:b w:val="1"/>
        </w:rPr>
      </w:pPr>
      <w:bookmarkStart w:colFirst="0" w:colLast="0" w:name="_dgs3ec6casm2" w:id="1"/>
      <w:bookmarkEnd w:id="1"/>
      <w:r w:rsidDel="00000000" w:rsidR="00000000" w:rsidRPr="00000000">
        <w:rPr>
          <w:b w:val="1"/>
          <w:rtl w:val="0"/>
        </w:rPr>
        <w:t xml:space="preserve">Data Serialization</w:t>
      </w:r>
    </w:p>
    <w:p w:rsidR="00000000" w:rsidDel="00000000" w:rsidP="00000000" w:rsidRDefault="00000000" w:rsidRPr="00000000" w14:paraId="00000012">
      <w:pPr>
        <w:numPr>
          <w:ilvl w:val="0"/>
          <w:numId w:val="8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Data serialization is the process of converting structured data to a standardized format that allows sharing or storage of the data in a form that allows recovery of its original structure</w:t>
      </w:r>
    </w:p>
    <w:p w:rsidR="00000000" w:rsidDel="00000000" w:rsidP="00000000" w:rsidRDefault="00000000" w:rsidRPr="00000000" w14:paraId="00000013">
      <w:pPr>
        <w:numPr>
          <w:ilvl w:val="0"/>
          <w:numId w:val="8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It allows transfer of the data between different systems, applications and programming languages</w:t>
      </w:r>
    </w:p>
    <w:p w:rsidR="00000000" w:rsidDel="00000000" w:rsidP="00000000" w:rsidRDefault="00000000" w:rsidRPr="00000000" w14:paraId="00000014">
      <w:pPr>
        <w:numPr>
          <w:ilvl w:val="0"/>
          <w:numId w:val="8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XML, JSON and YAML are human and machine readable, plain text data encoding formats</w:t>
      </w:r>
    </w:p>
    <w:p w:rsidR="00000000" w:rsidDel="00000000" w:rsidP="00000000" w:rsidRDefault="00000000" w:rsidRPr="00000000" w14:paraId="0000001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1"/>
        <w:jc w:val="center"/>
        <w:rPr>
          <w:b w:val="1"/>
        </w:rPr>
      </w:pPr>
      <w:bookmarkStart w:colFirst="0" w:colLast="0" w:name="_ox1ycfaoxz0h" w:id="2"/>
      <w:bookmarkEnd w:id="2"/>
      <w:r w:rsidDel="00000000" w:rsidR="00000000" w:rsidRPr="00000000">
        <w:rPr>
          <w:b w:val="1"/>
          <w:rtl w:val="0"/>
        </w:rPr>
        <w:t xml:space="preserve">API Application Programming Interfaces</w:t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An API is a way for a computer program to communicate directly with another computer program</w:t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It is typically used to perform CRUD operations</w:t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The two main types of APIs for web services (can run over the Internet, typically use HTTP) are SOAP and REST</w:t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NETCONF and RESTCONF are APIs specifically designed to work with network devices</w:t>
      </w:r>
    </w:p>
    <w:p w:rsidR="00000000" w:rsidDel="00000000" w:rsidP="00000000" w:rsidRDefault="00000000" w:rsidRPr="00000000" w14:paraId="0000001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1"/>
        <w:jc w:val="center"/>
        <w:rPr>
          <w:b w:val="1"/>
        </w:rPr>
      </w:pPr>
      <w:bookmarkStart w:colFirst="0" w:colLast="0" w:name="_mzu85o5r49qk" w:id="3"/>
      <w:bookmarkEnd w:id="3"/>
      <w:r w:rsidDel="00000000" w:rsidR="00000000" w:rsidRPr="00000000">
        <w:rPr>
          <w:b w:val="1"/>
          <w:rtl w:val="0"/>
        </w:rPr>
        <w:t xml:space="preserve">YANG Yet Another Next Generation</w:t>
      </w:r>
    </w:p>
    <w:p w:rsidR="00000000" w:rsidDel="00000000" w:rsidP="00000000" w:rsidRDefault="00000000" w:rsidRPr="00000000" w14:paraId="0000001D">
      <w:pPr>
        <w:numPr>
          <w:ilvl w:val="0"/>
          <w:numId w:val="1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YANG (IETF, 2010) is a data modelling language which provides a standardized way to represent the operational and configuration data of a network device.</w:t>
      </w:r>
    </w:p>
    <w:p w:rsidR="00000000" w:rsidDel="00000000" w:rsidP="00000000" w:rsidRDefault="00000000" w:rsidRPr="00000000" w14:paraId="0000001E">
      <w:pPr>
        <w:numPr>
          <w:ilvl w:val="0"/>
          <w:numId w:val="1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It can be used both internally and when packaged for transmission.</w:t>
      </w:r>
    </w:p>
    <w:p w:rsidR="00000000" w:rsidDel="00000000" w:rsidP="00000000" w:rsidRDefault="00000000" w:rsidRPr="00000000" w14:paraId="0000001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081463" cy="3850948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1463" cy="38509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1"/>
        <w:jc w:val="center"/>
        <w:rPr>
          <w:b w:val="1"/>
        </w:rPr>
      </w:pPr>
      <w:bookmarkStart w:colFirst="0" w:colLast="0" w:name="_2c1wg3qkwiul" w:id="4"/>
      <w:bookmarkEnd w:id="4"/>
      <w:r w:rsidDel="00000000" w:rsidR="00000000" w:rsidRPr="00000000">
        <w:rPr>
          <w:b w:val="1"/>
          <w:rtl w:val="0"/>
        </w:rPr>
        <w:t xml:space="preserve">Network Management Transport</w:t>
      </w:r>
    </w:p>
    <w:p w:rsidR="00000000" w:rsidDel="00000000" w:rsidP="00000000" w:rsidRDefault="00000000" w:rsidRPr="00000000" w14:paraId="00000023">
      <w:pPr>
        <w:numPr>
          <w:ilvl w:val="0"/>
          <w:numId w:val="1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The configuration and operational status of a network device’s components and services can be remotely read or written to.</w:t>
      </w:r>
    </w:p>
    <w:p w:rsidR="00000000" w:rsidDel="00000000" w:rsidP="00000000" w:rsidRDefault="00000000" w:rsidRPr="00000000" w14:paraId="00000024">
      <w:pPr>
        <w:numPr>
          <w:ilvl w:val="0"/>
          <w:numId w:val="1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NETCONF, RESTCONF and gRPC are APIs which describe the protocols and methods for transport of network management data.</w:t>
      </w:r>
    </w:p>
    <w:p w:rsidR="00000000" w:rsidDel="00000000" w:rsidP="00000000" w:rsidRDefault="00000000" w:rsidRPr="00000000" w14:paraId="0000002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1"/>
        <w:jc w:val="center"/>
        <w:rPr>
          <w:b w:val="1"/>
        </w:rPr>
      </w:pPr>
      <w:bookmarkStart w:colFirst="0" w:colLast="0" w:name="_f69p3lxtk1np" w:id="5"/>
      <w:bookmarkEnd w:id="5"/>
      <w:r w:rsidDel="00000000" w:rsidR="00000000" w:rsidRPr="00000000">
        <w:rPr>
          <w:b w:val="1"/>
          <w:rtl w:val="0"/>
        </w:rPr>
        <w:t xml:space="preserve">Configuration Management Tools</w:t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Configuration management systems are designed to make controlling large numbers of devices easy for administrators and operations teams.</w:t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They allow you to control many different systems in an automated way from one central location.</w:t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Popular options (open source and free, with paid for Enterprise editions available):</w:t>
      </w:r>
    </w:p>
    <w:p w:rsidR="00000000" w:rsidDel="00000000" w:rsidP="00000000" w:rsidRDefault="00000000" w:rsidRPr="00000000" w14:paraId="0000002A">
      <w:pPr>
        <w:numPr>
          <w:ilvl w:val="1"/>
          <w:numId w:val="1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Ansible</w:t>
      </w:r>
    </w:p>
    <w:p w:rsidR="00000000" w:rsidDel="00000000" w:rsidP="00000000" w:rsidRDefault="00000000" w:rsidRPr="00000000" w14:paraId="0000002B">
      <w:pPr>
        <w:numPr>
          <w:ilvl w:val="1"/>
          <w:numId w:val="1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Puppet</w:t>
      </w:r>
    </w:p>
    <w:p w:rsidR="00000000" w:rsidDel="00000000" w:rsidP="00000000" w:rsidRDefault="00000000" w:rsidRPr="00000000" w14:paraId="0000002C">
      <w:pPr>
        <w:numPr>
          <w:ilvl w:val="1"/>
          <w:numId w:val="1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Chef</w:t>
      </w:r>
    </w:p>
    <w:p w:rsidR="00000000" w:rsidDel="00000000" w:rsidP="00000000" w:rsidRDefault="00000000" w:rsidRPr="00000000" w14:paraId="0000002D">
      <w:pPr>
        <w:pStyle w:val="Heading1"/>
        <w:jc w:val="center"/>
        <w:rPr>
          <w:b w:val="1"/>
        </w:rPr>
      </w:pPr>
      <w:bookmarkStart w:colFirst="0" w:colLast="0" w:name="_vvg4xfpwygd3" w:id="6"/>
      <w:bookmarkEnd w:id="6"/>
      <w:r w:rsidDel="00000000" w:rsidR="00000000" w:rsidRPr="00000000">
        <w:rPr>
          <w:b w:val="1"/>
          <w:rtl w:val="0"/>
        </w:rPr>
        <w:t xml:space="preserve">SDN</w:t>
      </w:r>
    </w:p>
    <w:p w:rsidR="00000000" w:rsidDel="00000000" w:rsidP="00000000" w:rsidRDefault="00000000" w:rsidRPr="00000000" w14:paraId="0000002E">
      <w:pPr>
        <w:pStyle w:val="Heading2"/>
        <w:rPr>
          <w:b w:val="1"/>
        </w:rPr>
      </w:pPr>
      <w:bookmarkStart w:colFirst="0" w:colLast="0" w:name="_265dgbbm67u6" w:id="7"/>
      <w:bookmarkEnd w:id="7"/>
      <w:r w:rsidDel="00000000" w:rsidR="00000000" w:rsidRPr="00000000">
        <w:rPr>
          <w:b w:val="1"/>
          <w:rtl w:val="0"/>
        </w:rPr>
        <w:t xml:space="preserve">Router and Switch Planes</w:t>
      </w:r>
    </w:p>
    <w:p w:rsidR="00000000" w:rsidDel="00000000" w:rsidP="00000000" w:rsidRDefault="00000000" w:rsidRPr="00000000" w14:paraId="0000002F">
      <w:pPr>
        <w:numPr>
          <w:ilvl w:val="0"/>
          <w:numId w:val="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Data (Forwarding) Plane: Traffic which is forwarded through the device.</w:t>
      </w:r>
    </w:p>
    <w:p w:rsidR="00000000" w:rsidDel="00000000" w:rsidP="00000000" w:rsidRDefault="00000000" w:rsidRPr="00000000" w14:paraId="00000030">
      <w:pPr>
        <w:numPr>
          <w:ilvl w:val="0"/>
          <w:numId w:val="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Control Plane: Makes decisions about how to forward traffic. Control plane packets such as routing protocol or spanning tree updates are destined to or locally originated on the device itself.</w:t>
      </w:r>
    </w:p>
    <w:p w:rsidR="00000000" w:rsidDel="00000000" w:rsidP="00000000" w:rsidRDefault="00000000" w:rsidRPr="00000000" w14:paraId="00000031">
      <w:pPr>
        <w:numPr>
          <w:ilvl w:val="0"/>
          <w:numId w:val="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Management Plane: The device is configured and monitored in the management plane. For example at the CLI through Telnet or SSH, via a GUI using HTTPS, or via SNMP or an API (Application Programming Interface).</w:t>
      </w:r>
    </w:p>
    <w:p w:rsidR="00000000" w:rsidDel="00000000" w:rsidP="00000000" w:rsidRDefault="00000000" w:rsidRPr="00000000" w14:paraId="0000003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2"/>
        <w:rPr>
          <w:b w:val="1"/>
        </w:rPr>
      </w:pPr>
      <w:bookmarkStart w:colFirst="0" w:colLast="0" w:name="_8qu3yd49n2bh" w:id="8"/>
      <w:bookmarkEnd w:id="8"/>
      <w:r w:rsidDel="00000000" w:rsidR="00000000" w:rsidRPr="00000000">
        <w:rPr>
          <w:b w:val="1"/>
          <w:rtl w:val="0"/>
        </w:rPr>
        <w:t xml:space="preserve">SDN - Data and Control Plane Separation</w:t>
      </w:r>
    </w:p>
    <w:p w:rsidR="00000000" w:rsidDel="00000000" w:rsidP="00000000" w:rsidRDefault="00000000" w:rsidRPr="00000000" w14:paraId="00000034">
      <w:pPr>
        <w:numPr>
          <w:ilvl w:val="0"/>
          <w:numId w:val="6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Network infrastructure devices are responsible for their own individual control and data planes in a traditional environment.</w:t>
      </w:r>
    </w:p>
    <w:p w:rsidR="00000000" w:rsidDel="00000000" w:rsidP="00000000" w:rsidRDefault="00000000" w:rsidRPr="00000000" w14:paraId="00000035">
      <w:pPr>
        <w:numPr>
          <w:ilvl w:val="0"/>
          <w:numId w:val="6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Software Defined Networking decouples the data and control planes.</w:t>
      </w:r>
    </w:p>
    <w:p w:rsidR="00000000" w:rsidDel="00000000" w:rsidP="00000000" w:rsidRDefault="00000000" w:rsidRPr="00000000" w14:paraId="00000036">
      <w:pPr>
        <w:numPr>
          <w:ilvl w:val="0"/>
          <w:numId w:val="6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The network infrastructure devices are still responsible for forwarding traffic, but the control plane moves to a centralised SDN controller.</w:t>
      </w:r>
    </w:p>
    <w:p w:rsidR="00000000" w:rsidDel="00000000" w:rsidP="00000000" w:rsidRDefault="00000000" w:rsidRPr="00000000" w14:paraId="00000037">
      <w:pPr>
        <w:numPr>
          <w:ilvl w:val="0"/>
          <w:numId w:val="6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Rules for packet handling are sent to the network infrastructure devices from the controller.</w:t>
      </w:r>
    </w:p>
    <w:p w:rsidR="00000000" w:rsidDel="00000000" w:rsidP="00000000" w:rsidRDefault="00000000" w:rsidRPr="00000000" w14:paraId="00000038">
      <w:pPr>
        <w:numPr>
          <w:ilvl w:val="0"/>
          <w:numId w:val="6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network infrastructure devices query the controller for guidance as needed, and provide it with information about traffic they are handling.</w:t>
      </w:r>
    </w:p>
    <w:p w:rsidR="00000000" w:rsidDel="00000000" w:rsidP="00000000" w:rsidRDefault="00000000" w:rsidRPr="00000000" w14:paraId="0000003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2"/>
        <w:rPr>
          <w:b w:val="1"/>
        </w:rPr>
      </w:pPr>
      <w:bookmarkStart w:colFirst="0" w:colLast="0" w:name="_u91rnzh0g9mn" w:id="9"/>
      <w:bookmarkEnd w:id="9"/>
      <w:r w:rsidDel="00000000" w:rsidR="00000000" w:rsidRPr="00000000">
        <w:rPr>
          <w:b w:val="1"/>
          <w:rtl w:val="0"/>
        </w:rPr>
        <w:t xml:space="preserve">Pure vs Hybrid SDN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303731" cy="2079203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3731" cy="20792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75100"/>
            <wp:effectExtent b="0" l="0" r="0" t="0"/>
            <wp:docPr id="1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89100"/>
            <wp:effectExtent b="0" l="0" r="0" t="0"/>
            <wp:docPr id="2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796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1"/>
        <w:jc w:val="center"/>
        <w:rPr>
          <w:b w:val="1"/>
        </w:rPr>
      </w:pPr>
      <w:bookmarkStart w:colFirst="0" w:colLast="0" w:name="_s7k9squp27vm" w:id="10"/>
      <w:bookmarkEnd w:id="10"/>
      <w:r w:rsidDel="00000000" w:rsidR="00000000" w:rsidRPr="00000000">
        <w:rPr>
          <w:b w:val="1"/>
          <w:rtl w:val="0"/>
        </w:rPr>
        <w:t xml:space="preserve">Cisco DNA Digital Network Architecture</w:t>
      </w:r>
    </w:p>
    <w:p w:rsidR="00000000" w:rsidDel="00000000" w:rsidP="00000000" w:rsidRDefault="00000000" w:rsidRPr="00000000" w14:paraId="00000046">
      <w:pPr>
        <w:numPr>
          <w:ilvl w:val="0"/>
          <w:numId w:val="1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“Cisco DNA enables you to streamline operations and facilitate IT and business innovation.</w:t>
      </w:r>
    </w:p>
    <w:p w:rsidR="00000000" w:rsidDel="00000000" w:rsidP="00000000" w:rsidRDefault="00000000" w:rsidRPr="00000000" w14:paraId="00000047">
      <w:pPr>
        <w:numPr>
          <w:ilvl w:val="0"/>
          <w:numId w:val="1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Intent-based networking (IBN) built on Cisco DNA takes a software-delivered approach to automating and assuring services across your WAN and your campus and branch networks.”</w:t>
      </w:r>
    </w:p>
    <w:p w:rsidR="00000000" w:rsidDel="00000000" w:rsidP="00000000" w:rsidRDefault="00000000" w:rsidRPr="00000000" w14:paraId="0000004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 of the main building blocks of Cisco DNA and Software Defined</w:t>
      </w:r>
    </w:p>
    <w:p w:rsidR="00000000" w:rsidDel="00000000" w:rsidP="00000000" w:rsidRDefault="00000000" w:rsidRPr="00000000" w14:paraId="0000004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Architecture are:</w:t>
      </w:r>
    </w:p>
    <w:p w:rsidR="00000000" w:rsidDel="00000000" w:rsidP="00000000" w:rsidRDefault="00000000" w:rsidRPr="00000000" w14:paraId="0000004B">
      <w:pPr>
        <w:numPr>
          <w:ilvl w:val="0"/>
          <w:numId w:val="17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DNA Center</w:t>
      </w:r>
    </w:p>
    <w:p w:rsidR="00000000" w:rsidDel="00000000" w:rsidP="00000000" w:rsidRDefault="00000000" w:rsidRPr="00000000" w14:paraId="0000004C">
      <w:pPr>
        <w:numPr>
          <w:ilvl w:val="0"/>
          <w:numId w:val="17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SD-Access</w:t>
      </w:r>
    </w:p>
    <w:p w:rsidR="00000000" w:rsidDel="00000000" w:rsidP="00000000" w:rsidRDefault="00000000" w:rsidRPr="00000000" w14:paraId="0000004D">
      <w:pPr>
        <w:numPr>
          <w:ilvl w:val="0"/>
          <w:numId w:val="17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SD-WAN</w:t>
      </w:r>
    </w:p>
    <w:p w:rsidR="00000000" w:rsidDel="00000000" w:rsidP="00000000" w:rsidRDefault="00000000" w:rsidRPr="00000000" w14:paraId="0000004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2"/>
        <w:rPr>
          <w:b w:val="1"/>
        </w:rPr>
      </w:pPr>
      <w:bookmarkStart w:colFirst="0" w:colLast="0" w:name="_7v8olkllpmpu" w:id="11"/>
      <w:bookmarkEnd w:id="11"/>
      <w:r w:rsidDel="00000000" w:rsidR="00000000" w:rsidRPr="00000000">
        <w:rPr>
          <w:b w:val="1"/>
          <w:rtl w:val="0"/>
        </w:rPr>
        <w:t xml:space="preserve">DNA Center</w:t>
      </w:r>
    </w:p>
    <w:p w:rsidR="00000000" w:rsidDel="00000000" w:rsidP="00000000" w:rsidRDefault="00000000" w:rsidRPr="00000000" w14:paraId="00000050">
      <w:pPr>
        <w:numPr>
          <w:ilvl w:val="0"/>
          <w:numId w:val="5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DNA Center is a Cisco SDN controller which is designed to manage enterprise environments – campus, branch and WAN</w:t>
      </w:r>
    </w:p>
    <w:p w:rsidR="00000000" w:rsidDel="00000000" w:rsidP="00000000" w:rsidRDefault="00000000" w:rsidRPr="00000000" w14:paraId="00000051">
      <w:pPr>
        <w:numPr>
          <w:ilvl w:val="0"/>
          <w:numId w:val="5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(As opposed to the APIC which manages data center environments with Nexus switches)</w:t>
      </w:r>
    </w:p>
    <w:p w:rsidR="00000000" w:rsidDel="00000000" w:rsidP="00000000" w:rsidRDefault="00000000" w:rsidRPr="00000000" w14:paraId="00000052">
      <w:pPr>
        <w:numPr>
          <w:ilvl w:val="0"/>
          <w:numId w:val="5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You can think of DNA Center as an upgrade to the APIC-EM (Application Policy Infrastructure Controller – Enterprise Module</w:t>
      </w:r>
    </w:p>
    <w:p w:rsidR="00000000" w:rsidDel="00000000" w:rsidP="00000000" w:rsidRDefault="00000000" w:rsidRPr="00000000" w14:paraId="0000005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2"/>
        <w:rPr>
          <w:b w:val="1"/>
        </w:rPr>
      </w:pPr>
      <w:bookmarkStart w:colFirst="0" w:colLast="0" w:name="_o3yuvc9heky4" w:id="12"/>
      <w:bookmarkEnd w:id="12"/>
      <w:r w:rsidDel="00000000" w:rsidR="00000000" w:rsidRPr="00000000">
        <w:rPr>
          <w:b w:val="1"/>
          <w:rtl w:val="0"/>
        </w:rPr>
        <w:t xml:space="preserve">IBN Intent Based Networking (IBN)</w:t>
      </w:r>
    </w:p>
    <w:p w:rsidR="00000000" w:rsidDel="00000000" w:rsidP="00000000" w:rsidRDefault="00000000" w:rsidRPr="00000000" w14:paraId="00000055">
      <w:pPr>
        <w:numPr>
          <w:ilvl w:val="0"/>
          <w:numId w:val="9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Intent Based Networking transforms a traditional manual network into a controller led network that translates the business needs into policies that can be automated and applied consistently across the network.</w:t>
      </w:r>
    </w:p>
    <w:p w:rsidR="00000000" w:rsidDel="00000000" w:rsidP="00000000" w:rsidRDefault="00000000" w:rsidRPr="00000000" w14:paraId="00000056">
      <w:pPr>
        <w:numPr>
          <w:ilvl w:val="0"/>
          <w:numId w:val="9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The goal is to continuously monitor and adjust network performance to help assure desired business outcomes.</w:t>
      </w:r>
    </w:p>
    <w:p w:rsidR="00000000" w:rsidDel="00000000" w:rsidP="00000000" w:rsidRDefault="00000000" w:rsidRPr="00000000" w14:paraId="0000005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2"/>
        <w:rPr>
          <w:b w:val="1"/>
        </w:rPr>
      </w:pPr>
      <w:bookmarkStart w:colFirst="0" w:colLast="0" w:name="_s27fwvjkjov6" w:id="13"/>
      <w:bookmarkEnd w:id="13"/>
      <w:r w:rsidDel="00000000" w:rsidR="00000000" w:rsidRPr="00000000">
        <w:rPr>
          <w:b w:val="1"/>
          <w:rtl w:val="0"/>
        </w:rPr>
        <w:t xml:space="preserve">UI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908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79800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163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65500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43300"/>
            <wp:effectExtent b="0" l="0" r="0" t="0"/>
            <wp:docPr id="2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19500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2"/>
        <w:rPr>
          <w:b w:val="1"/>
        </w:rPr>
      </w:pPr>
      <w:bookmarkStart w:colFirst="0" w:colLast="0" w:name="_mzmd4v7ucga" w:id="14"/>
      <w:bookmarkEnd w:id="14"/>
      <w:r w:rsidDel="00000000" w:rsidR="00000000" w:rsidRPr="00000000">
        <w:rPr>
          <w:b w:val="1"/>
          <w:rtl w:val="0"/>
        </w:rPr>
        <w:t xml:space="preserve">SD-Access Software Defined Access</w:t>
      </w:r>
    </w:p>
    <w:p w:rsidR="00000000" w:rsidDel="00000000" w:rsidP="00000000" w:rsidRDefault="00000000" w:rsidRPr="00000000" w14:paraId="00000065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SD-Access is a newer method of network access control which solves the limitations of the traditional implementation</w:t>
      </w:r>
    </w:p>
    <w:p w:rsidR="00000000" w:rsidDel="00000000" w:rsidP="00000000" w:rsidRDefault="00000000" w:rsidRPr="00000000" w14:paraId="00000066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Traffic flow security is based on user identity, not physical location and IP address</w:t>
      </w:r>
    </w:p>
    <w:p w:rsidR="00000000" w:rsidDel="00000000" w:rsidP="00000000" w:rsidRDefault="00000000" w:rsidRPr="00000000" w14:paraId="00000067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Users log in from and can move to any physical location in the network</w:t>
      </w:r>
    </w:p>
    <w:p w:rsidR="00000000" w:rsidDel="00000000" w:rsidP="00000000" w:rsidRDefault="00000000" w:rsidRPr="00000000" w14:paraId="00000068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Two components are required for SD-Access:</w:t>
      </w:r>
    </w:p>
    <w:p w:rsidR="00000000" w:rsidDel="00000000" w:rsidP="00000000" w:rsidRDefault="00000000" w:rsidRPr="00000000" w14:paraId="00000069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Users are authenticated by the ISE Identity Services Engine</w:t>
      </w:r>
    </w:p>
    <w:p w:rsidR="00000000" w:rsidDel="00000000" w:rsidP="00000000" w:rsidRDefault="00000000" w:rsidRPr="00000000" w14:paraId="0000006A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The security policy (permitted and denied communication between groups) is configured on the DNA Center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Underlay and Overlay Network</w:t>
      </w:r>
    </w:p>
    <w:p w:rsidR="00000000" w:rsidDel="00000000" w:rsidP="00000000" w:rsidRDefault="00000000" w:rsidRPr="00000000" w14:paraId="0000006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SD-Access uses an underlay and overlay network</w:t>
      </w:r>
    </w:p>
    <w:p w:rsidR="00000000" w:rsidDel="00000000" w:rsidP="00000000" w:rsidRDefault="00000000" w:rsidRPr="00000000" w14:paraId="0000006E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 underlay network is the underlying physical network. It provides the underlying physical connections which the overlay network is built on top of.</w:t>
      </w:r>
    </w:p>
    <w:p w:rsidR="00000000" w:rsidDel="00000000" w:rsidP="00000000" w:rsidRDefault="00000000" w:rsidRPr="00000000" w14:paraId="0000006F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 overlay network is a logical topology used to virtually connect devices. It is built over the physical underlay network.</w:t>
      </w:r>
    </w:p>
    <w:p w:rsidR="00000000" w:rsidDel="00000000" w:rsidP="00000000" w:rsidRDefault="00000000" w:rsidRPr="00000000" w14:paraId="00000070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combination of underlay and overlay forms the SD-Access ‘network fabric’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860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114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33600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2"/>
        <w:rPr>
          <w:b w:val="1"/>
        </w:rPr>
      </w:pPr>
      <w:bookmarkStart w:colFirst="0" w:colLast="0" w:name="_2984ivz58sfv" w:id="15"/>
      <w:bookmarkEnd w:id="15"/>
      <w:r w:rsidDel="00000000" w:rsidR="00000000" w:rsidRPr="00000000">
        <w:rPr>
          <w:b w:val="1"/>
          <w:rtl w:val="0"/>
        </w:rPr>
        <w:t xml:space="preserve">SD-WAN</w:t>
      </w:r>
    </w:p>
    <w:p w:rsidR="00000000" w:rsidDel="00000000" w:rsidP="00000000" w:rsidRDefault="00000000" w:rsidRPr="00000000" w14:paraId="00000079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Cisco acquired Viptela in 2017 to enhance their SD-WAN solution (previously called ‘IWAN’)</w:t>
      </w:r>
    </w:p>
    <w:p w:rsidR="00000000" w:rsidDel="00000000" w:rsidP="00000000" w:rsidRDefault="00000000" w:rsidRPr="00000000" w14:paraId="0000007A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It provides automated setup of WAN connectivity between sites</w:t>
      </w:r>
    </w:p>
    <w:p w:rsidR="00000000" w:rsidDel="00000000" w:rsidP="00000000" w:rsidRDefault="00000000" w:rsidRPr="00000000" w14:paraId="0000007B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Monitoring and failover is automated</w:t>
      </w:r>
    </w:p>
    <w:p w:rsidR="00000000" w:rsidDel="00000000" w:rsidP="00000000" w:rsidRDefault="00000000" w:rsidRPr="00000000" w14:paraId="0000007C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Traffic flow control is application aware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SD-WAN Benefits</w:t>
      </w:r>
    </w:p>
    <w:p w:rsidR="00000000" w:rsidDel="00000000" w:rsidP="00000000" w:rsidRDefault="00000000" w:rsidRPr="00000000" w14:paraId="0000007F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Automated, standardized setup of connectivity between sites</w:t>
      </w:r>
    </w:p>
    <w:p w:rsidR="00000000" w:rsidDel="00000000" w:rsidP="00000000" w:rsidRDefault="00000000" w:rsidRPr="00000000" w14:paraId="00000080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Transport independent</w:t>
      </w:r>
    </w:p>
    <w:p w:rsidR="00000000" w:rsidDel="00000000" w:rsidP="00000000" w:rsidRDefault="00000000" w:rsidRPr="00000000" w14:paraId="00000081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Simplified, integrated operations</w:t>
      </w:r>
    </w:p>
    <w:p w:rsidR="00000000" w:rsidDel="00000000" w:rsidP="00000000" w:rsidRDefault="00000000" w:rsidRPr="00000000" w14:paraId="00000082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More flexibility and easier to migrate WAN services</w:t>
      </w:r>
    </w:p>
    <w:p w:rsidR="00000000" w:rsidDel="00000000" w:rsidP="00000000" w:rsidRDefault="00000000" w:rsidRPr="00000000" w14:paraId="00000083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required, predictable performance for important applications</w:t>
      </w:r>
    </w:p>
    <w:p w:rsidR="00000000" w:rsidDel="00000000" w:rsidP="00000000" w:rsidRDefault="00000000" w:rsidRPr="00000000" w14:paraId="00000084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Integration with the latest cloud and network technologies</w:t>
      </w:r>
    </w:p>
    <w:p w:rsidR="00000000" w:rsidDel="00000000" w:rsidP="00000000" w:rsidRDefault="00000000" w:rsidRPr="00000000" w14:paraId="00000085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Lower cost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828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97100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11400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7330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25600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19400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51200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4620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336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97100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33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D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l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22" Type="http://schemas.openxmlformats.org/officeDocument/2006/relationships/image" Target="media/image6.png"/><Relationship Id="rId21" Type="http://schemas.openxmlformats.org/officeDocument/2006/relationships/image" Target="media/image23.png"/><Relationship Id="rId24" Type="http://schemas.openxmlformats.org/officeDocument/2006/relationships/image" Target="media/image21.png"/><Relationship Id="rId23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7.png"/><Relationship Id="rId26" Type="http://schemas.openxmlformats.org/officeDocument/2006/relationships/image" Target="media/image18.png"/><Relationship Id="rId25" Type="http://schemas.openxmlformats.org/officeDocument/2006/relationships/image" Target="media/image25.png"/><Relationship Id="rId28" Type="http://schemas.openxmlformats.org/officeDocument/2006/relationships/image" Target="media/image22.png"/><Relationship Id="rId27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29" Type="http://schemas.openxmlformats.org/officeDocument/2006/relationships/image" Target="media/image8.png"/><Relationship Id="rId7" Type="http://schemas.openxmlformats.org/officeDocument/2006/relationships/image" Target="media/image11.png"/><Relationship Id="rId8" Type="http://schemas.openxmlformats.org/officeDocument/2006/relationships/image" Target="media/image20.png"/><Relationship Id="rId31" Type="http://schemas.openxmlformats.org/officeDocument/2006/relationships/image" Target="media/image12.png"/><Relationship Id="rId30" Type="http://schemas.openxmlformats.org/officeDocument/2006/relationships/image" Target="media/image24.png"/><Relationship Id="rId11" Type="http://schemas.openxmlformats.org/officeDocument/2006/relationships/image" Target="media/image7.png"/><Relationship Id="rId33" Type="http://schemas.openxmlformats.org/officeDocument/2006/relationships/header" Target="header1.xml"/><Relationship Id="rId10" Type="http://schemas.openxmlformats.org/officeDocument/2006/relationships/image" Target="media/image5.png"/><Relationship Id="rId32" Type="http://schemas.openxmlformats.org/officeDocument/2006/relationships/image" Target="media/image15.png"/><Relationship Id="rId13" Type="http://schemas.openxmlformats.org/officeDocument/2006/relationships/image" Target="media/image14.png"/><Relationship Id="rId12" Type="http://schemas.openxmlformats.org/officeDocument/2006/relationships/image" Target="media/image2.png"/><Relationship Id="rId15" Type="http://schemas.openxmlformats.org/officeDocument/2006/relationships/image" Target="media/image10.png"/><Relationship Id="rId14" Type="http://schemas.openxmlformats.org/officeDocument/2006/relationships/image" Target="media/image16.png"/><Relationship Id="rId17" Type="http://schemas.openxmlformats.org/officeDocument/2006/relationships/image" Target="media/image19.png"/><Relationship Id="rId16" Type="http://schemas.openxmlformats.org/officeDocument/2006/relationships/image" Target="media/image17.png"/><Relationship Id="rId19" Type="http://schemas.openxmlformats.org/officeDocument/2006/relationships/image" Target="media/image1.png"/><Relationship Id="rId1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